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E108B" w14:textId="77777777" w:rsidR="00B01CA9" w:rsidRDefault="006D259C" w:rsidP="006D259C">
      <w:pPr>
        <w:jc w:val="center"/>
      </w:pPr>
      <w:r>
        <w:rPr>
          <w:noProof/>
          <w:lang w:eastAsia="nl-NL"/>
        </w:rPr>
        <w:drawing>
          <wp:inline distT="0" distB="0" distL="0" distR="0" wp14:anchorId="06D9D047" wp14:editId="6D17EA30">
            <wp:extent cx="1702435" cy="1615440"/>
            <wp:effectExtent l="0" t="0" r="0" b="1016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gerbrug_Kloth logo vierkant groe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7067" w14:textId="77777777" w:rsidR="003E6827" w:rsidRDefault="003E6827" w:rsidP="006D259C">
      <w:pPr>
        <w:jc w:val="center"/>
      </w:pPr>
    </w:p>
    <w:p w14:paraId="24EDD2F8" w14:textId="77777777" w:rsidR="006D259C" w:rsidRDefault="006D259C" w:rsidP="006D259C">
      <w:pPr>
        <w:jc w:val="center"/>
      </w:pPr>
    </w:p>
    <w:p w14:paraId="52C34CBC" w14:textId="77777777" w:rsidR="006D259C" w:rsidRPr="003E6827" w:rsidRDefault="006D259C" w:rsidP="00B606F6">
      <w:pPr>
        <w:jc w:val="center"/>
        <w:outlineLvl w:val="0"/>
        <w:rPr>
          <w:b/>
          <w:sz w:val="32"/>
          <w:szCs w:val="32"/>
        </w:rPr>
      </w:pPr>
      <w:r w:rsidRPr="003E6827">
        <w:rPr>
          <w:b/>
          <w:sz w:val="32"/>
          <w:szCs w:val="32"/>
        </w:rPr>
        <w:t xml:space="preserve">Aanvullende werkinstructie aangaande </w:t>
      </w:r>
      <w:r w:rsidR="003E6827" w:rsidRPr="003E6827">
        <w:rPr>
          <w:b/>
          <w:sz w:val="32"/>
          <w:szCs w:val="32"/>
        </w:rPr>
        <w:t xml:space="preserve">mondzorg rondom Corona </w:t>
      </w:r>
    </w:p>
    <w:p w14:paraId="29639D91" w14:textId="77777777" w:rsidR="003E6827" w:rsidRDefault="003E6827" w:rsidP="006D259C">
      <w:pPr>
        <w:jc w:val="center"/>
      </w:pPr>
    </w:p>
    <w:p w14:paraId="6DA09246" w14:textId="77777777" w:rsidR="003E6827" w:rsidRDefault="003E6827" w:rsidP="006D259C">
      <w:pPr>
        <w:jc w:val="center"/>
      </w:pPr>
      <w:r>
        <w:t xml:space="preserve"> Wij houden de Wip richtlijn aan aangevuld met hieronder beschreven aanvullende maatregelen</w:t>
      </w:r>
    </w:p>
    <w:p w14:paraId="757A8941" w14:textId="3CDD48D9" w:rsidR="00B606F6" w:rsidRDefault="00B606F6" w:rsidP="006D259C">
      <w:pPr>
        <w:jc w:val="center"/>
      </w:pPr>
      <w:r>
        <w:t>ONZE GASTVROUW VERZORGT DE BEGELEIDING VAN PATIËNTEN DOOR DE PRAKTIJK</w:t>
      </w:r>
    </w:p>
    <w:p w14:paraId="44187606" w14:textId="77777777" w:rsidR="003E6827" w:rsidRDefault="003E6827" w:rsidP="006D259C">
      <w:pPr>
        <w:jc w:val="center"/>
      </w:pPr>
    </w:p>
    <w:p w14:paraId="7974A1E9" w14:textId="77777777" w:rsidR="003E6827" w:rsidRPr="003E6827" w:rsidRDefault="003E6827" w:rsidP="00B606F6">
      <w:pPr>
        <w:jc w:val="center"/>
        <w:outlineLvl w:val="0"/>
        <w:rPr>
          <w:b/>
        </w:rPr>
      </w:pPr>
      <w:r>
        <w:rPr>
          <w:b/>
        </w:rPr>
        <w:t>Aangaande p</w:t>
      </w:r>
      <w:r w:rsidRPr="003E6827">
        <w:rPr>
          <w:b/>
        </w:rPr>
        <w:t>atiënt:</w:t>
      </w:r>
    </w:p>
    <w:p w14:paraId="0A7470C4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Volwassenen alleen in de behandelkamer</w:t>
      </w:r>
    </w:p>
    <w:p w14:paraId="3016D244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Uitzondering voor kinderen</w:t>
      </w:r>
    </w:p>
    <w:p w14:paraId="768D43FB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Deurbeleid</w:t>
      </w:r>
    </w:p>
    <w:p w14:paraId="2475E6C0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Desinfecteren bij de voordeur</w:t>
      </w:r>
    </w:p>
    <w:p w14:paraId="5A22233F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Geen handen geven</w:t>
      </w:r>
    </w:p>
    <w:p w14:paraId="6AAF1D5F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Deuren open laten indien mogelijk</w:t>
      </w:r>
    </w:p>
    <w:p w14:paraId="5B06BE85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 xml:space="preserve">Rubberdam gebruiken </w:t>
      </w:r>
    </w:p>
    <w:p w14:paraId="2CC7DB92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Grote nevelzuiger gebruiken</w:t>
      </w:r>
    </w:p>
    <w:p w14:paraId="0A3F2F0F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1 minuut spoelen met H2O2 1%</w:t>
      </w:r>
    </w:p>
    <w:p w14:paraId="34FCFCB6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Recepten, verwijzingen en nieuwe afspraken vanuit de kamer regelen bij voorkeur digitaal</w:t>
      </w:r>
    </w:p>
    <w:p w14:paraId="4EDC4C67" w14:textId="77777777" w:rsidR="003E6827" w:rsidRDefault="003E6827" w:rsidP="003E6827"/>
    <w:p w14:paraId="746BF849" w14:textId="77777777" w:rsidR="003E6827" w:rsidRPr="003E6827" w:rsidRDefault="003E6827" w:rsidP="00B606F6">
      <w:pPr>
        <w:jc w:val="center"/>
        <w:outlineLvl w:val="0"/>
        <w:rPr>
          <w:b/>
        </w:rPr>
      </w:pPr>
      <w:r>
        <w:rPr>
          <w:b/>
        </w:rPr>
        <w:t xml:space="preserve">Aangaande </w:t>
      </w:r>
      <w:r w:rsidRPr="003E6827">
        <w:rPr>
          <w:b/>
        </w:rPr>
        <w:t>Medewerker:</w:t>
      </w:r>
    </w:p>
    <w:p w14:paraId="6D2105CC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Bij gezinsleden mondkapje ophouden</w:t>
      </w:r>
    </w:p>
    <w:p w14:paraId="26E857ED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Bij zichtbare vervuiling eerst met disposable microvezeldoek vervuiling verwijderen, daarna desinfecteren met 80% alcohol</w:t>
      </w:r>
    </w:p>
    <w:p w14:paraId="3A81D978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 xml:space="preserve">Indien medische hulpmiddelen niet in </w:t>
      </w:r>
      <w:proofErr w:type="spellStart"/>
      <w:r>
        <w:t>thermodesinfector</w:t>
      </w:r>
      <w:proofErr w:type="spellEnd"/>
      <w:r>
        <w:t xml:space="preserve"> mogen, dan eerst zichtbaar vuil met disposable microvezeldoek vervuiling verwijderen, daarna desinfecteren met 80% alcohol</w:t>
      </w:r>
    </w:p>
    <w:p w14:paraId="2280972E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Kamer zo leeg mogelijk</w:t>
      </w:r>
    </w:p>
    <w:p w14:paraId="3A34773C" w14:textId="77777777" w:rsidR="003E6827" w:rsidRDefault="003E6827" w:rsidP="003E6827">
      <w:pPr>
        <w:jc w:val="center"/>
      </w:pPr>
    </w:p>
    <w:p w14:paraId="09CF0321" w14:textId="77777777" w:rsidR="003E6827" w:rsidRPr="003E6827" w:rsidRDefault="003E6827" w:rsidP="00B606F6">
      <w:pPr>
        <w:jc w:val="center"/>
        <w:outlineLvl w:val="0"/>
        <w:rPr>
          <w:b/>
        </w:rPr>
      </w:pPr>
      <w:r w:rsidRPr="003E6827">
        <w:rPr>
          <w:b/>
        </w:rPr>
        <w:t>Advies patiënten:</w:t>
      </w:r>
    </w:p>
    <w:p w14:paraId="65B7C3A8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Kom niet te vroeg</w:t>
      </w:r>
    </w:p>
    <w:p w14:paraId="55D9E67C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Volg onze aanwijzingen op</w:t>
      </w:r>
    </w:p>
    <w:p w14:paraId="236C16D0" w14:textId="77777777" w:rsidR="003E6827" w:rsidRDefault="003E6827" w:rsidP="003E6827">
      <w:pPr>
        <w:pStyle w:val="Lijstalinea"/>
        <w:numPr>
          <w:ilvl w:val="0"/>
          <w:numId w:val="1"/>
        </w:numPr>
        <w:jc w:val="center"/>
      </w:pPr>
      <w:r>
        <w:t>Maximaal 1 volwassenen tegelijk in behandelkamer</w:t>
      </w:r>
    </w:p>
    <w:p w14:paraId="04B3F565" w14:textId="6D5E0F00" w:rsidR="003E6827" w:rsidRDefault="0095417C" w:rsidP="006D259C">
      <w:pPr>
        <w:jc w:val="center"/>
      </w:pPr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4C727081" wp14:editId="0B4C4F13">
            <wp:extent cx="5756910" cy="4318000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1eUfAaIQHOk52kT1Iu2C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6827" w:rsidSect="00B3145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19648A"/>
    <w:multiLevelType w:val="hybridMultilevel"/>
    <w:tmpl w:val="AEE289AC"/>
    <w:lvl w:ilvl="0" w:tplc="FAE6CAF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59C"/>
    <w:rsid w:val="003E6827"/>
    <w:rsid w:val="005F27DF"/>
    <w:rsid w:val="006D259C"/>
    <w:rsid w:val="0095417C"/>
    <w:rsid w:val="00B01CA9"/>
    <w:rsid w:val="00B31459"/>
    <w:rsid w:val="00B606F6"/>
    <w:rsid w:val="00D7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3806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E6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164</Words>
  <Characters>905</Characters>
  <Application>Microsoft Macintosh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Aanvullende werkinstructie aangaande mondzorg rondom Corona </vt:lpstr>
      <vt:lpstr>Aangaande patiënt:</vt:lpstr>
      <vt:lpstr>Aangaande Medewerker:</vt:lpstr>
      <vt:lpstr>Advies patiënten:</vt:lpstr>
    </vt:vector>
  </TitlesOfParts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2</cp:revision>
  <dcterms:created xsi:type="dcterms:W3CDTF">2020-04-22T04:53:00Z</dcterms:created>
  <dcterms:modified xsi:type="dcterms:W3CDTF">2020-04-24T11:46:00Z</dcterms:modified>
</cp:coreProperties>
</file>